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Helvetica Neue" w:hAnsi="Helvetica Neue" w:eastAsia="PingFang SC"/>
          <w:b/>
          <w:color w:val="C2570A"/>
          <w:sz w:val="42"/>
        </w:rPr>
        <w:t>01 生成式原理与局限·参考讲稿</w:t>
      </w:r>
    </w:p>
    <w:p>
      <w:pPr>
        <w:spacing w:before="0" w:after="120" w:line="360" w:lineRule="auto"/>
      </w:pPr>
      <w:r>
        <w:rPr>
          <w:rFonts w:ascii="Helvetica Neue" w:hAnsi="Helvetica Neue" w:eastAsia="PingFang SC"/>
          <w:b w:val="0"/>
          <w:color w:val="5C6673"/>
          <w:sz w:val="20"/>
        </w:rPr>
        <w:t>人工智能通识 · AI 系统与原理（第 1 课 / 共 4 课）</w:t>
      </w:r>
    </w:p>
    <w:p>
      <w:pPr>
        <w:spacing w:before="0" w:after="160" w:line="360" w:lineRule="auto"/>
      </w:pPr>
      <w:r>
        <w:rPr>
          <w:rFonts w:ascii="Helvetica Neue" w:hAnsi="Helvetica Neue" w:eastAsia="PingFang SC"/>
          <w:b w:val="0"/>
          <w:color w:val="5C6673"/>
          <w:sz w:val="19"/>
        </w:rPr>
        <w:t>【高中（十至十二年级）】10—12 年级</w:t>
      </w:r>
    </w:p>
    <w:p>
      <w:pPr>
        <w:spacing w:after="200"/>
        <w:pBdr>
          <w:bottom w:val="single" w:sz="12" w:space="1" w:color="C2570A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全文为教师第一视角话术。方括号内为操作指令与板书同步提示，可直接照读；「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预设应对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」是学生可能说什么、怎么接。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环节一　祛魅导入·一段流畅的错误（0—6 分钟）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omep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图片：平台首页：学生输入房间号即可免注册进入课堂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udent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图片：学生端界面：加入房间后即可参与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「同学们，打开平台首页，输入房间号进来。今天这节课我们不上成讲座，</w:t>
      </w:r>
      <w:r>
        <w:rPr>
          <w:rFonts w:ascii="Helvetica Neue" w:hAnsi="Helvetica Neue" w:eastAsia="PingFang SC"/>
          <w:b/>
          <w:color w:val="242A33"/>
          <w:sz w:val="21"/>
        </w:rPr>
        <w:t>课的形态更像实验室</w:t>
      </w:r>
      <w:r>
        <w:rPr>
          <w:rFonts w:ascii="Helvetica Neue" w:hAnsi="Helvetica Neue" w:eastAsia="PingFang SC"/>
          <w:color w:val="242A33"/>
          <w:sz w:val="21"/>
        </w:rPr>
        <w:t>。规则只有一条：今天每一条结论，都必须有你们自己跑出来的记录作依据。没有记录支撑的观点，我们只当假设。」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[操作步骤：在板书左侧写下三格机制表头「看上文｜给每个词打分｜挑一个接上去」，格内留空。]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「我先读一段文字给大家听。它讲的是一件你我都经历过的事，措辞很规范，结构也完整。</w:t>
      </w:r>
      <w:r>
        <w:rPr>
          <w:rFonts w:ascii="Helvetica Neue" w:hAnsi="Helvetica Neue" w:eastAsia="PingFang SC"/>
          <w:b/>
          <w:color w:val="242A33"/>
          <w:sz w:val="21"/>
        </w:rPr>
        <w:t>你们的任务只有两个字：找错。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[教师朗读自撰示例文本，语速放慢，念到关键年份与数字时故意清晰。]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「找到了吗？我请三位同学说。……有同学注意到年份对不上。还有吗？……其实这段话里有处数据被我说大了。为什么大家一开始没发现？」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[请学生回答，多数会说「听起来很专业」。]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「对。</w:t>
      </w:r>
      <w:r>
        <w:rPr>
          <w:rFonts w:ascii="Helvetica Neue" w:hAnsi="Helvetica Neue" w:eastAsia="PingFang SC"/>
          <w:b/>
          <w:color w:val="242A33"/>
          <w:sz w:val="21"/>
        </w:rPr>
        <w:t>流畅度是一个写法上的属性，正确性是事实层面的属性，两者没有必然关系。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[操作步骤：在板书下方记两处错误与发现者姓名，句式：「第 1 处：找到它的是______（同学）」。]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[设计意图提示：这是全课的态度基石，务必让学生自己说出「听起来对不等于对」；板书上要留下这句原话，环节五再回来对照。]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环节二　机制三步·它到底在算什么（6—14 分钟）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生成式模型在做什么？三件事。第一，看上下文。它读到你给的所有内容，包括你这次提问和历史对话。第二，给每个词打分。它对下一个可能出现的词，给出一串分数。第三，挑一个接上去。它按某种规则从中选一个词，接上句末，然后重复这三步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 xml:space="preserve">[操作步骤：教师在课堂板书三格表填入三格名称，并在公式框内用公式渲染写出条件概率表达式 </w:t>
      </w:r>
      <w:r>
        <w:rPr>
          <w:rFonts w:ascii="Consolas" w:hAnsi="Consolas" w:eastAsia="Consolas"/>
          <w:color w:val="B03A0A"/>
          <w:sz w:val="18"/>
        </w:rPr>
        <w:t>P(w_i | w_1…w_{i-1})</w:t>
      </w:r>
      <w:r>
        <w:rPr>
          <w:rFonts w:ascii="Helvetica Neue" w:hAnsi="Helvetica Neue" w:eastAsia="PingFang SC"/>
          <w:color w:val="242A33"/>
          <w:sz w:val="21"/>
        </w:rPr>
        <w:t>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「我写个式子大家看：给定你已经写下的这些词，下一个词是某个特定词的概率。翻译成人话——</w:t>
      </w:r>
      <w:r>
        <w:rPr>
          <w:rFonts w:ascii="Helvetica Neue" w:hAnsi="Helvetica Neue" w:eastAsia="PingFang SC"/>
          <w:b/>
          <w:color w:val="242A33"/>
          <w:sz w:val="21"/>
        </w:rPr>
        <w:t>它回答的不是「对不对」，是「接下去最可能是什么」。</w:t>
      </w:r>
      <w:r>
        <w:rPr>
          <w:rFonts w:ascii="Helvetica Neue" w:hAnsi="Helvetica Neue" w:eastAsia="PingFang SC"/>
          <w:color w:val="242A33"/>
          <w:sz w:val="21"/>
        </w:rPr>
        <w:t xml:space="preserve"> 合理和正确，是两件事。」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「我们做个游戏验证一下。我给大家一段开头：「那天早上，我背着书包走进校门，抬头看见……」每人只能接一个词，接五轮。」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[组织接龙，接完后把两个不同小组的接龙结果对比。]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「同样一个开头，不同的后续。为什么？因为每个人脑子里的</w:t>
      </w:r>
      <w:r>
        <w:rPr>
          <w:rFonts w:ascii="Helvetica Neue" w:hAnsi="Helvetica Neue" w:eastAsia="PingFang SC"/>
          <w:b/>
          <w:color w:val="242A33"/>
          <w:sz w:val="21"/>
        </w:rPr>
        <w:t>分数</w:t>
      </w:r>
      <w:r>
        <w:rPr>
          <w:rFonts w:ascii="Helvetica Neue" w:hAnsi="Helvetica Neue" w:eastAsia="PingFang SC"/>
          <w:color w:val="242A33"/>
          <w:sz w:val="21"/>
        </w:rPr>
        <w:t>不一样——你们的经历、阅读、心情都在影响那个分数。它也一样，只是它的分数来自训练时读过的文字。」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[设计意图提示：接龙是「同一个开头会长出不同下文」的第一次身体经验，后面 A 组的机器版波动全靠它铺垫，务必保留，不可压缩到 3 轮以下。]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「接下来一个参数：温度。</w:t>
      </w:r>
      <w:r>
        <w:rPr>
          <w:rFonts w:ascii="Helvetica Neue" w:hAnsi="Helvetica Neue" w:eastAsia="PingFang SC"/>
          <w:b/>
          <w:color w:val="242A33"/>
          <w:sz w:val="21"/>
        </w:rPr>
        <w:t>温度低，它只挑分数最高的词，所以输出稳、保守、容易重复；温度高，低分的词也有机会被挑中，输出发散、多样，但也更容易跑偏。</w:t>
      </w:r>
      <w:r>
        <w:rPr>
          <w:rFonts w:ascii="Helvetica Neue" w:hAnsi="Helvetica Neue" w:eastAsia="PingFang SC"/>
          <w:color w:val="242A33"/>
          <w:sz w:val="21"/>
        </w:rPr>
        <w:t xml:space="preserve"> 大家记一句：要稳就降温，要新就升温。」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「最后一个关键问题：如果它是在给分数，那么「它说它查不到」和「它编了一个」，机制上有什么区别？」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[停顿，请学生回答。教师收束：前者是分数分散、它不愿意确定；后者是把一个低分的选项当成了高分输出。两者都可能是错的，但错法不同。]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[设计意图提示：这个追问是连接机制与现象的枢纽，学生能否回答，直接决定后面三组实验的归因能否成立。]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环节三　三组实验·同问、改写、追问（14—30 分钟）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「现在开始实验。三组任务写在黑板上，我再念一遍。」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</w:t>
      </w:r>
      <w:r>
        <w:rPr>
          <w:rFonts w:ascii="Helvetica Neue" w:hAnsi="Helvetica Neue" w:eastAsia="PingFang SC"/>
          <w:b/>
          <w:color w:val="242A33"/>
          <w:sz w:val="21"/>
        </w:rPr>
        <w:t>A 组，重复同问。</w:t>
      </w:r>
      <w:r>
        <w:rPr>
          <w:rFonts w:ascii="Helvetica Neue" w:hAnsi="Helvetica Neue" w:eastAsia="PingFang SC"/>
          <w:color w:val="242A33"/>
          <w:sz w:val="21"/>
        </w:rPr>
        <w:t>同一句话，一个字都不要改，问五次。记录每次回答的关键差异在哪里——结论变了吗？例子变了吗？语气变了吗？」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</w:t>
      </w:r>
      <w:r>
        <w:rPr>
          <w:rFonts w:ascii="Helvetica Neue" w:hAnsi="Helvetica Neue" w:eastAsia="PingFang SC"/>
          <w:b/>
          <w:color w:val="242A33"/>
          <w:sz w:val="21"/>
        </w:rPr>
        <w:t>B 组，表述改写。</w:t>
      </w:r>
      <w:r>
        <w:rPr>
          <w:rFonts w:ascii="Helvetica Neue" w:hAnsi="Helvetica Neue" w:eastAsia="PingFang SC"/>
          <w:color w:val="242A33"/>
          <w:sz w:val="21"/>
        </w:rPr>
        <w:t>同一个意思，换四种问法。</w:t>
      </w:r>
      <w:r>
        <w:rPr>
          <w:rFonts w:ascii="Helvetica Neue" w:hAnsi="Helvetica Neue" w:eastAsia="PingFang SC"/>
          <w:b/>
          <w:color w:val="242A33"/>
          <w:sz w:val="21"/>
        </w:rPr>
        <w:t>注意，只改说法，不改信息。</w:t>
      </w:r>
      <w:r>
        <w:rPr>
          <w:rFonts w:ascii="Helvetica Neue" w:hAnsi="Helvetica Neue" w:eastAsia="PingFang SC"/>
          <w:color w:val="242A33"/>
          <w:sz w:val="21"/>
        </w:rPr>
        <w:t>你要是偷偷加了条件，这组实验就废了，因为变量不干净。」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</w:t>
      </w:r>
      <w:r>
        <w:rPr>
          <w:rFonts w:ascii="Helvetica Neue" w:hAnsi="Helvetica Neue" w:eastAsia="PingFang SC"/>
          <w:b/>
          <w:color w:val="242A33"/>
          <w:sz w:val="21"/>
        </w:rPr>
        <w:t>C 组，事实追问。</w:t>
      </w:r>
      <w:r>
        <w:rPr>
          <w:rFonts w:ascii="Helvetica Neue" w:hAnsi="Helvetica Neue" w:eastAsia="PingFang SC"/>
          <w:color w:val="242A33"/>
          <w:sz w:val="21"/>
        </w:rPr>
        <w:t>对同一个事实问三个变体：直接问、加限定条件问、反向确认问。看它会不会前后矛盾。」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[操作指引：计时 14 分钟。教师巡视，重点纠正两类问题：改写时夹带新信息；记录员只记结论不记差异。提醒复核员在记录单上签字确认条件未被改动。]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[预设应对：若 B 组问「那我加一句『顺便说说依据』算不算改信息」，回答：「算。你现在同时动了措辞和信息两样，实验就废了。」]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「时间到。请各组把你们最关键的一个发现，写在黑板那张四格表的对应格子里。</w:t>
      </w:r>
      <w:r>
        <w:rPr>
          <w:rFonts w:ascii="Helvetica Neue" w:hAnsi="Helvetica Neue" w:eastAsia="PingFang SC"/>
          <w:b/>
          <w:color w:val="242A33"/>
          <w:sz w:val="21"/>
        </w:rPr>
        <w:t>不要写感想，写你观察到的现象。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[各组上台书写，形成四格归因表。]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[设计意图提示：让学生在班级公共表面上留下自己组的证据，使后面的归因讨论有共同对象；四格表先立框架，等数据来填。]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环节四　归因建模·四类偏差（30—37 分钟）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「我们来看这张表。B 组发现换个问法结论就变，这对应机制三步里的哪一步？」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[指向「看上文」。教师确认并追问：为什么换个问法分数就变了？]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「A 组发现同一句答案会变，这对应哪一步？」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[指向「挑一个接上去」。教师追问：如果它每次都挑分数最高的词，还会不会变？]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「C 组发现它前后矛盾，这说明什么？」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[指向「给每个词打分」这一步——它对这件事压根没有可靠的分数。]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「所以偏差有四类来源：</w:t>
      </w:r>
      <w:r>
        <w:rPr>
          <w:rFonts w:ascii="Helvetica Neue" w:hAnsi="Helvetica Neue" w:eastAsia="PingFang SC"/>
          <w:b/>
          <w:color w:val="242A33"/>
          <w:sz w:val="21"/>
        </w:rPr>
        <w:t>表述带来上下文差异，上下文带来分数差异，挑选带来随机，还有一类是它自己就没有这个知识。</w:t>
      </w:r>
      <w:r>
        <w:rPr>
          <w:rFonts w:ascii="Helvetica Neue" w:hAnsi="Helvetica Neue" w:eastAsia="PingFang SC"/>
          <w:color w:val="242A33"/>
          <w:sz w:val="21"/>
        </w:rPr>
        <w:t xml:space="preserve"> 四类原因，处置方法完全不同。要治知识缺失，你得核验、得换信源；要治上下文不足，你得把背景、约束、格式写清楚；要治采样随机，你得重复、得交叉比对；要治表述歧义，你得把问题写准。」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[板书同步：底部写三行结论句——「生成 = 读上文 + 给每个词打分 + 挑一个接上去」「波动点 1：分数会变」「波动点 2：挑选会随机」。]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[设计意图提示：把零散现象收拢成四格分析框架，这是本课最有迁移价值的产出，后面三课都在引用它。]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环节五　态度讨论·从信不信到怎么核（37—42 分钟）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「最后一件事。假设你要把今天它生成的一段话写进你的研究性学习报告，</w:t>
      </w:r>
      <w:r>
        <w:rPr>
          <w:rFonts w:ascii="Helvetica Neue" w:hAnsi="Helvetica Neue" w:eastAsia="PingFang SC"/>
          <w:b/>
          <w:color w:val="242A33"/>
          <w:sz w:val="21"/>
        </w:rPr>
        <w:t>你该做什么？</w:t>
      </w:r>
      <w:r>
        <w:rPr>
          <w:rFonts w:ascii="Helvetica Neue" w:hAnsi="Helvetica Neue" w:eastAsia="PingFang SC"/>
          <w:color w:val="242A33"/>
          <w:sz w:val="21"/>
        </w:rPr>
        <w:t>小组讨论两分钟。」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[讨论后全班汇总。教师把发言整理为三步核验流程：查是谁说的、查原文写没写、查有没有旁证，写在板书最下方。]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「这四条对今天我读的那段错误文本也一样适用。现在回头看——</w:t>
      </w:r>
      <w:r>
        <w:rPr>
          <w:rFonts w:ascii="Helvetica Neue" w:hAnsi="Helvetica Neue" w:eastAsia="PingFang SC"/>
          <w:b/>
          <w:color w:val="242A33"/>
          <w:sz w:val="21"/>
        </w:rPr>
        <w:t>你们环节一找错的依据是什么？是查了什么，还是只是觉得不顺？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[预设应对：若学生说「那我以后都不用」，回应：「四格表里没有哪一格写着「它说的全错」。你砍掉的是无依据的那部分，不是这个工具。」]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[设计意图提示：把生成内容当素材而非答案，是本课与第四课反方压力测试之间最直接的连接点。]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环节六　收束·素养归档（42—45 分钟）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「今天三句话结束。第一，它是一个概率系统，不是会思考的智者。第二，合理不等于正确，稳定不等于真实。第三，便利有多大，核验的责任就有多大。」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「请在记录单最后一行写一句：</w:t>
      </w:r>
      <w:r>
        <w:rPr>
          <w:rFonts w:ascii="Helvetica Neue" w:hAnsi="Helvetica Neue" w:eastAsia="PingFang SC"/>
          <w:b/>
          <w:color w:val="242A33"/>
          <w:sz w:val="21"/>
        </w:rPr>
        <w:t>我以后怎么用它。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[预设应对：若学生写「以后小心点」，当场退回：「这句话没法执行。改成「我引用它的话，会先查来源再写」这样的句子。」]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「写完后我们导出课堂，你们的原话会被保存下来，下节课我们会回头看今天写下的承诺。」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[操作指引：教师使用导出课堂功能，把四格归因表、三组实验记录与全班结论打包保存。]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[设计意图提示：可执行性是「使用原则」这条的唯一判据，不当场拦下，带回去的就交不上来了。]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环节时间与要点一览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环节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时间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本环节核心动作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6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祛魅导入，一段流畅的错误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二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8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机制三步，它到底在算什么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16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三组实验：同问、改写、追问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四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7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归因建模，四类偏差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五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5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态度讨论，从信不信到怎么核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六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3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收束与素养归档</w:t>
            </w:r>
          </w:p>
        </w:tc>
      </w:tr>
    </w:tbl>
    <w:p>
      <w:pPr>
        <w:spacing w:after="80"/>
      </w:pP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 Neue" w:hAnsi="Helvetica Neue" w:eastAsia="PingFang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