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生成式原理与局限·课后作业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：《生成式模型行为实验报告》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基础层｜补全实验</w:t>
      </w:r>
      <w:r>
        <w:rPr>
          <w:rFonts w:ascii="Helvetica Neue" w:hAnsi="Helvetica Neue" w:eastAsia="PingFang SC"/>
          <w:color w:val="242A33"/>
          <w:sz w:val="21"/>
        </w:rPr>
        <w:t>：从三组实验中任选一组，把课堂样本量扩充到至少 10 次有效记录。要求写明实验条件、控制变量的方法、原始记录（可用表格）。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提高层｜归因分析</w:t>
      </w:r>
      <w:r>
        <w:rPr>
          <w:rFonts w:ascii="Helvetica Neue" w:hAnsi="Helvetica Neue" w:eastAsia="PingFang SC"/>
          <w:color w:val="242A33"/>
          <w:sz w:val="21"/>
        </w:rPr>
        <w:t>：把你观察到的每一类现象，对应到「表述歧义 / 上下文不足 / 采样随机 / 知识缺失」四格之一，说明判断依据（</w:t>
      </w:r>
      <w:r>
        <w:rPr>
          <w:rFonts w:ascii="Helvetica Neue" w:hAnsi="Helvetica Neue" w:eastAsia="PingFang SC"/>
          <w:b/>
          <w:color w:val="242A33"/>
          <w:sz w:val="21"/>
        </w:rPr>
        <w:t>判据：判据必须写成「因为分数变了还是没变」这一类可复核的说法，只写「随机」不给分</w:t>
      </w:r>
      <w:r>
        <w:rPr>
          <w:rFonts w:ascii="Helvetica Neue" w:hAnsi="Helvetica Neue" w:eastAsia="PingFang SC"/>
          <w:color w:val="242A33"/>
          <w:sz w:val="21"/>
        </w:rPr>
        <w:t>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拓展层｜自己设计一组对照</w:t>
      </w:r>
      <w:r>
        <w:rPr>
          <w:rFonts w:ascii="Helvetica Neue" w:hAnsi="Helvetica Neue" w:eastAsia="PingFang SC"/>
          <w:color w:val="242A33"/>
          <w:sz w:val="21"/>
        </w:rPr>
        <w:t>：选一个你真正关心的问题，设计一组只改一个变量的对照实验，说明预期观察到什么。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必做｜我的使用原则</w:t>
      </w:r>
      <w:r>
        <w:rPr>
          <w:rFonts w:ascii="Helvetica Neue" w:hAnsi="Helvetica Neue" w:eastAsia="PingFang SC"/>
          <w:color w:val="242A33"/>
          <w:sz w:val="21"/>
        </w:rPr>
        <w:t>：写一份 200 字以内的原则卡，至少包含 3 条可执行规则和 1 条明确禁区。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：实验报告 + 原则卡一并提交；报告中引用生成内容的部分必须标注「由 AI 生成，未经核实」。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评价要点</w:t>
      </w:r>
      <w:r>
        <w:rPr>
          <w:rFonts w:ascii="Helvetica Neue" w:hAnsi="Helvetica Neue" w:eastAsia="PingFang SC"/>
          <w:color w:val="242A33"/>
          <w:sz w:val="21"/>
        </w:rPr>
        <w:t>：变量控制是否严格、归因是否有可复核的依据、局限说明是否诚实、原则是否可执行。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观察与思考（选做）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add_Energy-consumption-per-ChatGPT-quer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1｜一次问答与日常用电的耗能对比条形图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Josh You · CC BY 4.0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观察上图，用本课所学写一两句话：单次问答的耗能与日常用电相比处在什么量级？这和你今天跑的「连问五次」实验有什么关系？可以请教家长或老师，不要求标准答案。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