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AI 图像识别·课后作业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作业名称</w:t>
      </w:r>
      <w:r>
        <w:rPr>
          <w:rFonts w:ascii="Helvetica Neue" w:hAnsi="Helvetica Neue" w:eastAsia="PingFang SC"/>
          <w:color w:val="242A33"/>
          <w:sz w:val="21"/>
        </w:rPr>
        <w:t>：当我一次小老师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完成时限</w:t>
      </w:r>
      <w:r>
        <w:rPr>
          <w:rFonts w:ascii="Helvetica Neue" w:hAnsi="Helvetica Neue" w:eastAsia="PingFang SC"/>
          <w:color w:val="242A33"/>
          <w:sz w:val="21"/>
        </w:rPr>
        <w:t>：一周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作业要求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在家中找 5 件物品，各拍一张清楚的照片（或由家长协助）。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为每张照片设计两个可能的标签：一个准的，一个似是而非的（如把机器狗玩具标成「狗」）。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把五张照片交给家人，请他们分别按你的两个标签猜一次，记录家人的判断。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写两句：哪个标签更容易让人猜对？为什么？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照片仅用于本作业，不上传网络，不含他人正脸。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提交方式</w:t>
      </w:r>
      <w:r>
        <w:rPr>
          <w:rFonts w:ascii="Helvetica Neue" w:hAnsi="Helvetica Neue" w:eastAsia="PingFang SC"/>
          <w:color w:val="242A33"/>
          <w:sz w:val="21"/>
        </w:rPr>
        <w:t>：记录表一周后带回，教师批阅；选取典型例子在课堂匿名交流。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分层要求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基础层：完成第 1、2 项。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提高层：完成第 1—4 项。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拓展层：增加一张「连你自己都难以命名」的照片，写下你这样命名的理由，以及你可能漏掉了什么信息。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提交前自查清单（逐项打√）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基础层要求全部完成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我写清了判断依据或理由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照片不含他人正脸与家庭环境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没有上传到任何网络平台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家长已确认作业真实完成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观察与思考（选做）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0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add_US-Navy-Commissary-checkout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0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3｜超市收银台在结账：识别技术已进日常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U.S. Navy · 公有领域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观察上图，用本课所学写一两句话：照片里收银员在确认什么？如果把收银台上的每件商品都贴一个标签，会有哪两件最容易贴出两个名字？可以请教家长或老师，不要求标准答案。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